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44" w:rsidRPr="00E15BA2" w:rsidRDefault="004434F4" w:rsidP="00E77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BA2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D350DC" w:rsidRDefault="00D350DC" w:rsidP="00E77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8F7">
        <w:rPr>
          <w:rFonts w:ascii="Times New Roman" w:hAnsi="Times New Roman" w:cs="Times New Roman"/>
          <w:b/>
          <w:sz w:val="28"/>
          <w:szCs w:val="28"/>
        </w:rPr>
        <w:t>о принятии решени</w:t>
      </w:r>
      <w:r w:rsidR="00774ABF">
        <w:rPr>
          <w:rFonts w:ascii="Times New Roman" w:hAnsi="Times New Roman" w:cs="Times New Roman"/>
          <w:b/>
          <w:sz w:val="28"/>
          <w:szCs w:val="28"/>
        </w:rPr>
        <w:t>я</w:t>
      </w:r>
      <w:r w:rsidRPr="003048F7">
        <w:rPr>
          <w:rFonts w:ascii="Times New Roman" w:hAnsi="Times New Roman" w:cs="Times New Roman"/>
          <w:b/>
          <w:sz w:val="28"/>
          <w:szCs w:val="28"/>
        </w:rPr>
        <w:t xml:space="preserve"> о проведении в 20</w:t>
      </w:r>
      <w:r w:rsidR="00774ABF">
        <w:rPr>
          <w:rFonts w:ascii="Times New Roman" w:hAnsi="Times New Roman" w:cs="Times New Roman"/>
          <w:b/>
          <w:sz w:val="28"/>
          <w:szCs w:val="28"/>
        </w:rPr>
        <w:t>22 г</w:t>
      </w:r>
      <w:r w:rsidRPr="003048F7">
        <w:rPr>
          <w:rFonts w:ascii="Times New Roman" w:hAnsi="Times New Roman" w:cs="Times New Roman"/>
          <w:b/>
          <w:sz w:val="28"/>
          <w:szCs w:val="28"/>
        </w:rPr>
        <w:t xml:space="preserve">оду государственной кадастровой оценки </w:t>
      </w:r>
      <w:r w:rsidR="00774ABF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r w:rsidRPr="003048F7">
        <w:rPr>
          <w:rFonts w:ascii="Times New Roman" w:hAnsi="Times New Roman" w:cs="Times New Roman"/>
          <w:b/>
          <w:sz w:val="28"/>
          <w:szCs w:val="28"/>
        </w:rPr>
        <w:t xml:space="preserve">, расположенных на территории Нижегородской области,  а также о приеме государственным бюджетным учреждением Нижегородской  области «Кадастровая оценка» </w:t>
      </w:r>
      <w:r w:rsidR="00774ABF">
        <w:rPr>
          <w:rFonts w:ascii="Times New Roman" w:hAnsi="Times New Roman" w:cs="Times New Roman"/>
          <w:b/>
          <w:sz w:val="28"/>
          <w:szCs w:val="28"/>
        </w:rPr>
        <w:t>документов, содержащих сведения</w:t>
      </w:r>
      <w:r w:rsidRPr="003048F7">
        <w:rPr>
          <w:rFonts w:ascii="Times New Roman" w:hAnsi="Times New Roman" w:cs="Times New Roman"/>
          <w:b/>
          <w:sz w:val="28"/>
          <w:szCs w:val="28"/>
        </w:rPr>
        <w:t xml:space="preserve"> о характеристиках </w:t>
      </w:r>
      <w:r w:rsidR="00774ABF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</w:p>
    <w:p w:rsidR="00E77944" w:rsidRPr="00E77944" w:rsidRDefault="00E77944" w:rsidP="00E77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881" w:rsidRDefault="00E77944" w:rsidP="001E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252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</w:t>
      </w:r>
      <w:r w:rsidR="00262525" w:rsidRPr="001E0252">
        <w:rPr>
          <w:rFonts w:ascii="Times New Roman" w:hAnsi="Times New Roman" w:cs="Times New Roman"/>
          <w:sz w:val="28"/>
          <w:szCs w:val="28"/>
        </w:rPr>
        <w:t xml:space="preserve">земельных отношений Нижегородской области </w:t>
      </w:r>
      <w:r w:rsidR="00FA6326">
        <w:rPr>
          <w:rFonts w:ascii="Times New Roman" w:hAnsi="Times New Roman" w:cs="Times New Roman"/>
          <w:sz w:val="28"/>
          <w:szCs w:val="28"/>
        </w:rPr>
        <w:t xml:space="preserve"> (далее – министерство) </w:t>
      </w:r>
      <w:r w:rsidR="00262525" w:rsidRPr="001E0252">
        <w:rPr>
          <w:rFonts w:ascii="Times New Roman" w:hAnsi="Times New Roman" w:cs="Times New Roman"/>
          <w:sz w:val="28"/>
          <w:szCs w:val="28"/>
        </w:rPr>
        <w:t>и</w:t>
      </w:r>
      <w:r w:rsidR="00FA6326">
        <w:rPr>
          <w:rFonts w:ascii="Times New Roman" w:hAnsi="Times New Roman" w:cs="Times New Roman"/>
          <w:sz w:val="28"/>
          <w:szCs w:val="28"/>
        </w:rPr>
        <w:t xml:space="preserve">нформирует о принятии </w:t>
      </w:r>
      <w:r w:rsidR="00E265DE" w:rsidRPr="001E0252">
        <w:rPr>
          <w:rFonts w:ascii="Times New Roman" w:hAnsi="Times New Roman" w:cs="Times New Roman"/>
          <w:sz w:val="28"/>
          <w:szCs w:val="28"/>
        </w:rPr>
        <w:t xml:space="preserve"> </w:t>
      </w:r>
      <w:r w:rsidR="00262525" w:rsidRPr="001E0252">
        <w:rPr>
          <w:rFonts w:ascii="Times New Roman" w:hAnsi="Times New Roman" w:cs="Times New Roman"/>
          <w:sz w:val="28"/>
          <w:szCs w:val="28"/>
        </w:rPr>
        <w:t>распоряжени</w:t>
      </w:r>
      <w:r w:rsidR="00FA6326">
        <w:rPr>
          <w:rFonts w:ascii="Times New Roman" w:hAnsi="Times New Roman" w:cs="Times New Roman"/>
          <w:sz w:val="28"/>
          <w:szCs w:val="28"/>
        </w:rPr>
        <w:t>я</w:t>
      </w:r>
      <w:r w:rsidR="00262525" w:rsidRPr="001E0252">
        <w:rPr>
          <w:rFonts w:ascii="Times New Roman" w:hAnsi="Times New Roman" w:cs="Times New Roman"/>
          <w:sz w:val="28"/>
          <w:szCs w:val="28"/>
        </w:rPr>
        <w:t xml:space="preserve"> </w:t>
      </w:r>
      <w:r w:rsidR="00774ABF">
        <w:rPr>
          <w:rFonts w:ascii="Times New Roman" w:hAnsi="Times New Roman" w:cs="Times New Roman"/>
          <w:sz w:val="28"/>
          <w:szCs w:val="28"/>
        </w:rPr>
        <w:t>м</w:t>
      </w:r>
      <w:r w:rsidRPr="001E0252">
        <w:rPr>
          <w:rFonts w:ascii="Times New Roman" w:hAnsi="Times New Roman" w:cs="Times New Roman"/>
          <w:sz w:val="28"/>
          <w:szCs w:val="28"/>
        </w:rPr>
        <w:t>инистерства</w:t>
      </w:r>
      <w:r w:rsidR="00262525" w:rsidRPr="001E0252">
        <w:rPr>
          <w:rFonts w:ascii="Times New Roman" w:hAnsi="Times New Roman" w:cs="Times New Roman"/>
          <w:sz w:val="28"/>
          <w:szCs w:val="28"/>
        </w:rPr>
        <w:t xml:space="preserve"> </w:t>
      </w:r>
      <w:r w:rsidR="00D350DC" w:rsidRPr="001E0252">
        <w:rPr>
          <w:rFonts w:ascii="Times New Roman" w:hAnsi="Times New Roman" w:cs="Times New Roman"/>
          <w:sz w:val="28"/>
          <w:szCs w:val="28"/>
        </w:rPr>
        <w:t xml:space="preserve">от </w:t>
      </w:r>
      <w:r w:rsidR="00774ABF">
        <w:rPr>
          <w:rFonts w:ascii="Times New Roman" w:hAnsi="Times New Roman" w:cs="Times New Roman"/>
          <w:sz w:val="28"/>
          <w:szCs w:val="28"/>
        </w:rPr>
        <w:t>2</w:t>
      </w:r>
      <w:r w:rsidR="00192CB0" w:rsidRPr="001E0252">
        <w:rPr>
          <w:rFonts w:ascii="Times New Roman" w:hAnsi="Times New Roman" w:cs="Times New Roman"/>
          <w:sz w:val="28"/>
          <w:szCs w:val="28"/>
        </w:rPr>
        <w:t>0</w:t>
      </w:r>
      <w:r w:rsidR="00D350DC" w:rsidRPr="001E0252">
        <w:rPr>
          <w:rFonts w:ascii="Times New Roman" w:hAnsi="Times New Roman" w:cs="Times New Roman"/>
          <w:sz w:val="28"/>
          <w:szCs w:val="28"/>
        </w:rPr>
        <w:t>.</w:t>
      </w:r>
      <w:r w:rsidR="00192CB0" w:rsidRPr="001E0252">
        <w:rPr>
          <w:rFonts w:ascii="Times New Roman" w:hAnsi="Times New Roman" w:cs="Times New Roman"/>
          <w:sz w:val="28"/>
          <w:szCs w:val="28"/>
        </w:rPr>
        <w:t>0</w:t>
      </w:r>
      <w:r w:rsidR="00774ABF">
        <w:rPr>
          <w:rFonts w:ascii="Times New Roman" w:hAnsi="Times New Roman" w:cs="Times New Roman"/>
          <w:sz w:val="28"/>
          <w:szCs w:val="28"/>
        </w:rPr>
        <w:t>1</w:t>
      </w:r>
      <w:r w:rsidRPr="001E0252">
        <w:rPr>
          <w:rFonts w:ascii="Times New Roman" w:hAnsi="Times New Roman" w:cs="Times New Roman"/>
          <w:sz w:val="28"/>
          <w:szCs w:val="28"/>
        </w:rPr>
        <w:t>.20</w:t>
      </w:r>
      <w:r w:rsidR="00774ABF">
        <w:rPr>
          <w:rFonts w:ascii="Times New Roman" w:hAnsi="Times New Roman" w:cs="Times New Roman"/>
          <w:sz w:val="28"/>
          <w:szCs w:val="28"/>
        </w:rPr>
        <w:t>2</w:t>
      </w:r>
      <w:r w:rsidRPr="001E0252">
        <w:rPr>
          <w:rFonts w:ascii="Times New Roman" w:hAnsi="Times New Roman" w:cs="Times New Roman"/>
          <w:sz w:val="28"/>
          <w:szCs w:val="28"/>
        </w:rPr>
        <w:t>1</w:t>
      </w:r>
      <w:r w:rsidR="00D350DC" w:rsidRPr="001E0252">
        <w:rPr>
          <w:rFonts w:ascii="Times New Roman" w:hAnsi="Times New Roman" w:cs="Times New Roman"/>
          <w:sz w:val="28"/>
          <w:szCs w:val="28"/>
        </w:rPr>
        <w:t xml:space="preserve"> № </w:t>
      </w:r>
      <w:r w:rsidR="00151881" w:rsidRPr="001E0252">
        <w:rPr>
          <w:rFonts w:ascii="Times New Roman" w:hAnsi="Times New Roman" w:cs="Times New Roman"/>
          <w:sz w:val="28"/>
          <w:szCs w:val="28"/>
        </w:rPr>
        <w:t>326-</w:t>
      </w:r>
      <w:r w:rsidR="00192CB0" w:rsidRPr="001E0252">
        <w:rPr>
          <w:rFonts w:ascii="Times New Roman" w:hAnsi="Times New Roman" w:cs="Times New Roman"/>
          <w:sz w:val="28"/>
          <w:szCs w:val="28"/>
        </w:rPr>
        <w:t>11-</w:t>
      </w:r>
      <w:r w:rsidR="00774ABF">
        <w:rPr>
          <w:rFonts w:ascii="Times New Roman" w:hAnsi="Times New Roman" w:cs="Times New Roman"/>
          <w:sz w:val="28"/>
          <w:szCs w:val="28"/>
        </w:rPr>
        <w:t>25576</w:t>
      </w:r>
      <w:r w:rsidR="00151881" w:rsidRPr="001E0252">
        <w:rPr>
          <w:rFonts w:ascii="Times New Roman" w:hAnsi="Times New Roman" w:cs="Times New Roman"/>
          <w:sz w:val="28"/>
          <w:szCs w:val="28"/>
        </w:rPr>
        <w:t>/</w:t>
      </w:r>
      <w:r w:rsidR="00774ABF">
        <w:rPr>
          <w:rFonts w:ascii="Times New Roman" w:hAnsi="Times New Roman" w:cs="Times New Roman"/>
          <w:sz w:val="28"/>
          <w:szCs w:val="28"/>
        </w:rPr>
        <w:t>21</w:t>
      </w:r>
      <w:r w:rsidR="00D350DC" w:rsidRPr="001E0252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151881" w:rsidRPr="001E0252">
        <w:rPr>
          <w:rFonts w:ascii="Times New Roman" w:hAnsi="Times New Roman" w:cs="Times New Roman"/>
          <w:sz w:val="28"/>
          <w:szCs w:val="28"/>
        </w:rPr>
        <w:t>в 20</w:t>
      </w:r>
      <w:r w:rsidR="00192CB0" w:rsidRPr="001E0252">
        <w:rPr>
          <w:rFonts w:ascii="Times New Roman" w:hAnsi="Times New Roman" w:cs="Times New Roman"/>
          <w:sz w:val="28"/>
          <w:szCs w:val="28"/>
        </w:rPr>
        <w:t>2</w:t>
      </w:r>
      <w:r w:rsidR="00774ABF">
        <w:rPr>
          <w:rFonts w:ascii="Times New Roman" w:hAnsi="Times New Roman" w:cs="Times New Roman"/>
          <w:sz w:val="28"/>
          <w:szCs w:val="28"/>
        </w:rPr>
        <w:t>2</w:t>
      </w:r>
      <w:r w:rsidR="00151881" w:rsidRPr="001E025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350DC" w:rsidRPr="001E0252">
        <w:rPr>
          <w:rFonts w:ascii="Times New Roman" w:hAnsi="Times New Roman" w:cs="Times New Roman"/>
          <w:sz w:val="28"/>
          <w:szCs w:val="28"/>
        </w:rPr>
        <w:t>государственной кадастровой оценки</w:t>
      </w:r>
      <w:r w:rsidR="00774ABF">
        <w:rPr>
          <w:rFonts w:ascii="Times New Roman" w:hAnsi="Times New Roman" w:cs="Times New Roman"/>
          <w:sz w:val="28"/>
          <w:szCs w:val="28"/>
        </w:rPr>
        <w:t xml:space="preserve"> </w:t>
      </w:r>
      <w:r w:rsidR="00192CB0" w:rsidRPr="001E0252">
        <w:rPr>
          <w:rFonts w:ascii="Times New Roman" w:hAnsi="Times New Roman" w:cs="Times New Roman"/>
          <w:sz w:val="28"/>
          <w:szCs w:val="28"/>
        </w:rPr>
        <w:t>земель</w:t>
      </w:r>
      <w:r w:rsidR="00774ABF">
        <w:rPr>
          <w:rFonts w:ascii="Times New Roman" w:hAnsi="Times New Roman" w:cs="Times New Roman"/>
          <w:sz w:val="28"/>
          <w:szCs w:val="28"/>
        </w:rPr>
        <w:t>ных участков,</w:t>
      </w:r>
      <w:r w:rsidR="00151881" w:rsidRPr="001E0252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Нижегородской области</w:t>
      </w:r>
      <w:r w:rsidR="00D350DC" w:rsidRPr="001E0252">
        <w:rPr>
          <w:rFonts w:ascii="Times New Roman" w:hAnsi="Times New Roman" w:cs="Times New Roman"/>
          <w:sz w:val="28"/>
          <w:szCs w:val="28"/>
        </w:rPr>
        <w:t>»</w:t>
      </w:r>
      <w:r w:rsidR="00FA6326">
        <w:rPr>
          <w:rFonts w:ascii="Times New Roman" w:hAnsi="Times New Roman" w:cs="Times New Roman"/>
          <w:sz w:val="28"/>
          <w:szCs w:val="28"/>
        </w:rPr>
        <w:t>.</w:t>
      </w:r>
    </w:p>
    <w:p w:rsidR="00FA6326" w:rsidRPr="001E0252" w:rsidRDefault="00FA6326" w:rsidP="001E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будет проведена </w:t>
      </w:r>
      <w:r w:rsidRPr="00FA6326">
        <w:rPr>
          <w:rFonts w:ascii="Times New Roman" w:hAnsi="Times New Roman" w:cs="Times New Roman"/>
          <w:sz w:val="28"/>
          <w:szCs w:val="28"/>
        </w:rPr>
        <w:t xml:space="preserve">одновременно в </w:t>
      </w:r>
      <w:proofErr w:type="gramStart"/>
      <w:r w:rsidRPr="00FA632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A6326">
        <w:rPr>
          <w:rFonts w:ascii="Times New Roman" w:hAnsi="Times New Roman" w:cs="Times New Roman"/>
          <w:sz w:val="28"/>
          <w:szCs w:val="28"/>
        </w:rPr>
        <w:t xml:space="preserve"> всех учтенных в Федеральной государственной информационной системе Единого государственного реестра недвижимости на территории Нижегородской области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0DC" w:rsidRPr="001E0252" w:rsidRDefault="00FA6326" w:rsidP="00FA63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50DC" w:rsidRPr="001E0252">
        <w:rPr>
          <w:rFonts w:ascii="Times New Roman" w:hAnsi="Times New Roman" w:cs="Times New Roman"/>
          <w:sz w:val="28"/>
          <w:szCs w:val="28"/>
        </w:rPr>
        <w:t>В рамках подготовки к проведению государственной кадастровой оценки, которая будет осуществляться до 1 января 20</w:t>
      </w:r>
      <w:r w:rsidR="00806F21" w:rsidRPr="001E02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350DC" w:rsidRPr="001E0252">
        <w:rPr>
          <w:rFonts w:ascii="Times New Roman" w:hAnsi="Times New Roman" w:cs="Times New Roman"/>
          <w:sz w:val="28"/>
          <w:szCs w:val="28"/>
        </w:rPr>
        <w:t xml:space="preserve"> года, 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соответствующих объектов недвижимости (далее – декларации).</w:t>
      </w:r>
    </w:p>
    <w:p w:rsidR="00E265DE" w:rsidRPr="00D01CE6" w:rsidRDefault="00E265DE" w:rsidP="00E26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E6">
        <w:rPr>
          <w:rFonts w:ascii="Times New Roman" w:hAnsi="Times New Roman" w:cs="Times New Roman"/>
          <w:sz w:val="28"/>
          <w:szCs w:val="28"/>
        </w:rPr>
        <w:t>Декларации принимаются ГБУ  НО «Кадастровая оценка» следующими способами:</w:t>
      </w:r>
    </w:p>
    <w:p w:rsidR="00FA6326" w:rsidRPr="00D01CE6" w:rsidRDefault="00E265DE" w:rsidP="00E26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CE6">
        <w:rPr>
          <w:rFonts w:ascii="Times New Roman" w:hAnsi="Times New Roman" w:cs="Times New Roman"/>
          <w:sz w:val="28"/>
          <w:szCs w:val="28"/>
        </w:rPr>
        <w:t>При личном обращении в ГБУ НО «Кадастровая оценка» по адресу: 60300</w:t>
      </w:r>
      <w:r w:rsidR="00FA6326" w:rsidRPr="00D01CE6">
        <w:rPr>
          <w:rFonts w:ascii="Times New Roman" w:hAnsi="Times New Roman" w:cs="Times New Roman"/>
          <w:sz w:val="28"/>
          <w:szCs w:val="28"/>
        </w:rPr>
        <w:t>6</w:t>
      </w:r>
      <w:r w:rsidRPr="00D01C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65DE" w:rsidRPr="00D01CE6" w:rsidRDefault="00E265DE" w:rsidP="00FA632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1CE6">
        <w:rPr>
          <w:rFonts w:ascii="Times New Roman" w:hAnsi="Times New Roman" w:cs="Times New Roman"/>
          <w:sz w:val="28"/>
          <w:szCs w:val="28"/>
        </w:rPr>
        <w:t>г.</w:t>
      </w:r>
      <w:r w:rsidR="00FA6326" w:rsidRPr="00D01CE6">
        <w:rPr>
          <w:rFonts w:ascii="Times New Roman" w:hAnsi="Times New Roman" w:cs="Times New Roman"/>
          <w:sz w:val="28"/>
          <w:szCs w:val="28"/>
        </w:rPr>
        <w:t xml:space="preserve"> </w:t>
      </w:r>
      <w:r w:rsidRPr="00D01CE6">
        <w:rPr>
          <w:rFonts w:ascii="Times New Roman" w:hAnsi="Times New Roman" w:cs="Times New Roman"/>
          <w:sz w:val="28"/>
          <w:szCs w:val="28"/>
        </w:rPr>
        <w:t>Нижний Новгород, ул.</w:t>
      </w:r>
      <w:r w:rsidR="00FA6326" w:rsidRPr="00D01CE6">
        <w:rPr>
          <w:rFonts w:ascii="Times New Roman" w:hAnsi="Times New Roman" w:cs="Times New Roman"/>
          <w:sz w:val="28"/>
          <w:szCs w:val="28"/>
        </w:rPr>
        <w:t xml:space="preserve"> Максима Горького. Д.151 А, пом.2</w:t>
      </w:r>
      <w:r w:rsidRPr="00D01CE6">
        <w:rPr>
          <w:rFonts w:ascii="Times New Roman" w:hAnsi="Times New Roman" w:cs="Times New Roman"/>
          <w:sz w:val="28"/>
          <w:szCs w:val="28"/>
        </w:rPr>
        <w:t>.</w:t>
      </w:r>
    </w:p>
    <w:p w:rsidR="00E265DE" w:rsidRPr="00D01CE6" w:rsidRDefault="00E265DE" w:rsidP="00F826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CE6">
        <w:rPr>
          <w:rFonts w:ascii="Times New Roman" w:hAnsi="Times New Roman" w:cs="Times New Roman"/>
          <w:sz w:val="28"/>
          <w:szCs w:val="28"/>
        </w:rPr>
        <w:t>В бумажном виде почтовым отправлением в адрес ГБУ НО «Кадастровая оценка»: 60300</w:t>
      </w:r>
      <w:r w:rsidR="00F82644" w:rsidRPr="00D01CE6">
        <w:rPr>
          <w:rFonts w:ascii="Times New Roman" w:hAnsi="Times New Roman" w:cs="Times New Roman"/>
          <w:sz w:val="28"/>
          <w:szCs w:val="28"/>
        </w:rPr>
        <w:t>6</w:t>
      </w:r>
      <w:r w:rsidRPr="00D01CE6">
        <w:rPr>
          <w:rFonts w:ascii="Times New Roman" w:hAnsi="Times New Roman" w:cs="Times New Roman"/>
          <w:sz w:val="28"/>
          <w:szCs w:val="28"/>
        </w:rPr>
        <w:t xml:space="preserve">, </w:t>
      </w:r>
      <w:r w:rsidR="00F82644" w:rsidRPr="00D01CE6">
        <w:rPr>
          <w:rFonts w:ascii="Times New Roman" w:hAnsi="Times New Roman" w:cs="Times New Roman"/>
          <w:sz w:val="28"/>
          <w:szCs w:val="28"/>
        </w:rPr>
        <w:t>г. Нижний Новгород, ул. Максима Горького. Д.151 А, пом.2.</w:t>
      </w:r>
    </w:p>
    <w:p w:rsidR="001E0252" w:rsidRPr="00D01CE6" w:rsidRDefault="00E265DE" w:rsidP="001E02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CE6">
        <w:rPr>
          <w:rFonts w:ascii="Times New Roman" w:hAnsi="Times New Roman" w:cs="Times New Roman"/>
          <w:sz w:val="28"/>
          <w:szCs w:val="28"/>
        </w:rPr>
        <w:t>В форме электронного документа, заверенного электронной подписью, на электронный адрес: </w:t>
      </w:r>
      <w:hyperlink r:id="rId6" w:history="1">
        <w:r w:rsidRPr="00D01CE6">
          <w:rPr>
            <w:rStyle w:val="a3"/>
            <w:rFonts w:ascii="Times New Roman" w:hAnsi="Times New Roman" w:cs="Times New Roman"/>
            <w:sz w:val="28"/>
            <w:szCs w:val="28"/>
          </w:rPr>
          <w:t>info@gbunoko.ru</w:t>
        </w:r>
      </w:hyperlink>
      <w:r w:rsidRPr="00D01CE6">
        <w:rPr>
          <w:rFonts w:ascii="Times New Roman" w:hAnsi="Times New Roman" w:cs="Times New Roman"/>
          <w:sz w:val="28"/>
          <w:szCs w:val="28"/>
        </w:rPr>
        <w:t>.</w:t>
      </w:r>
    </w:p>
    <w:p w:rsidR="00344D6F" w:rsidRPr="001E0252" w:rsidRDefault="00D350DC" w:rsidP="00E265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E6">
        <w:rPr>
          <w:rFonts w:ascii="Times New Roman" w:hAnsi="Times New Roman" w:cs="Times New Roman"/>
          <w:sz w:val="28"/>
          <w:szCs w:val="28"/>
        </w:rPr>
        <w:t>Форма декларации и порядок ее рассмотрения утверждены приказом Министерства экономического развития Российской Федерации от 27.12.2016 № 846 «Об утвер</w:t>
      </w:r>
      <w:r w:rsidRPr="001E0252">
        <w:rPr>
          <w:rFonts w:ascii="Times New Roman" w:hAnsi="Times New Roman" w:cs="Times New Roman"/>
          <w:sz w:val="28"/>
          <w:szCs w:val="28"/>
        </w:rPr>
        <w:t>ждении Порядка рассмотрения декларации о характеристиках объекта недвижимости, в том числе ее формы».</w:t>
      </w:r>
      <w:bookmarkStart w:id="0" w:name="_GoBack"/>
      <w:bookmarkEnd w:id="0"/>
    </w:p>
    <w:sectPr w:rsidR="00344D6F" w:rsidRPr="001E0252" w:rsidSect="00FA6326">
      <w:pgSz w:w="11906" w:h="16838"/>
      <w:pgMar w:top="851" w:right="42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844E7"/>
    <w:multiLevelType w:val="multilevel"/>
    <w:tmpl w:val="27F6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B3D"/>
    <w:rsid w:val="00096B3D"/>
    <w:rsid w:val="00124FA5"/>
    <w:rsid w:val="00134E3A"/>
    <w:rsid w:val="00151881"/>
    <w:rsid w:val="00192CB0"/>
    <w:rsid w:val="001E0252"/>
    <w:rsid w:val="0023014F"/>
    <w:rsid w:val="002613BA"/>
    <w:rsid w:val="00262525"/>
    <w:rsid w:val="002643AA"/>
    <w:rsid w:val="003048F7"/>
    <w:rsid w:val="00344D6F"/>
    <w:rsid w:val="00394531"/>
    <w:rsid w:val="004434F4"/>
    <w:rsid w:val="00774ABF"/>
    <w:rsid w:val="00806F21"/>
    <w:rsid w:val="00A33425"/>
    <w:rsid w:val="00C23BA1"/>
    <w:rsid w:val="00C73971"/>
    <w:rsid w:val="00D01CE6"/>
    <w:rsid w:val="00D350DC"/>
    <w:rsid w:val="00DE4BDD"/>
    <w:rsid w:val="00E152BB"/>
    <w:rsid w:val="00E15BA2"/>
    <w:rsid w:val="00E265DE"/>
    <w:rsid w:val="00E77944"/>
    <w:rsid w:val="00F567AE"/>
    <w:rsid w:val="00F82644"/>
    <w:rsid w:val="00FA6326"/>
    <w:rsid w:val="00FB5C36"/>
    <w:rsid w:val="00FD1DEE"/>
    <w:rsid w:val="00FF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buno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С.В.</dc:creator>
  <cp:lastModifiedBy>Платонов С.В.</cp:lastModifiedBy>
  <cp:revision>7</cp:revision>
  <cp:lastPrinted>2019-03-18T06:41:00Z</cp:lastPrinted>
  <dcterms:created xsi:type="dcterms:W3CDTF">2019-03-18T07:11:00Z</dcterms:created>
  <dcterms:modified xsi:type="dcterms:W3CDTF">2021-02-01T12:43:00Z</dcterms:modified>
</cp:coreProperties>
</file>